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sz w:val="30"/>
          <w:szCs w:val="30"/>
        </w:rPr>
        <w:t>西北农林科技大学研究生理论课授课质量评价指标</w:t>
      </w:r>
    </w:p>
    <w:p>
      <w:pPr>
        <w:spacing w:line="400" w:lineRule="exact"/>
        <w:ind w:firstLine="560" w:firstLineChars="200"/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（研究生评价用）</w:t>
      </w:r>
    </w:p>
    <w:bookmarkEnd w:id="0"/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1．教师是否存在无故调课及迟到早退现象[10分]</w:t>
      </w:r>
    </w:p>
    <w:p>
      <w:pPr>
        <w:spacing w:line="440" w:lineRule="exact"/>
        <w:ind w:firstLine="960" w:firstLineChars="4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A 从来没有（10分）</w:t>
      </w:r>
    </w:p>
    <w:p>
      <w:pPr>
        <w:spacing w:line="440" w:lineRule="exact"/>
        <w:ind w:firstLine="960" w:firstLineChars="4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B 累计不超过三次（9-7分）</w:t>
      </w:r>
    </w:p>
    <w:p>
      <w:pPr>
        <w:spacing w:line="44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C 累计四次以上（6-0分）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2．课程授课准备方面[10分]</w:t>
      </w:r>
    </w:p>
    <w:p>
      <w:pPr>
        <w:spacing w:line="44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A 准备充分，课程设计合理，逻辑清晰（10-8分）</w:t>
      </w:r>
    </w:p>
    <w:p>
      <w:pPr>
        <w:spacing w:line="44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B 有准备，课程设计较为合理，逻辑较为清晰（7-4分）</w:t>
      </w:r>
    </w:p>
    <w:p>
      <w:pPr>
        <w:spacing w:line="44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C 准备不充分，课程设计不合理，逻辑混乱（3-0分）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3．课程授课内容方面[10分]</w:t>
      </w:r>
    </w:p>
    <w:p>
      <w:pPr>
        <w:spacing w:line="440" w:lineRule="exact"/>
        <w:ind w:left="1198" w:leftChars="456" w:hanging="240" w:hanging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A 基础理论扎实，同时能够全面反映本学科领域的前沿及最新科技成果（10-8分）</w:t>
      </w:r>
    </w:p>
    <w:p>
      <w:pPr>
        <w:spacing w:line="440" w:lineRule="exact"/>
        <w:ind w:left="1198" w:leftChars="456" w:hanging="240" w:hanging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B 基础理论较为扎实，同时能够反映本学科领域的前沿及最新科技成果（7-4分）</w:t>
      </w:r>
    </w:p>
    <w:p>
      <w:pPr>
        <w:spacing w:line="440" w:lineRule="exact"/>
        <w:ind w:left="1198" w:leftChars="456" w:hanging="240" w:hanging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C 基础理论不扎实，授课内容陈旧（3-0分）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4．课程教学方法和教学手段运用方面[10分]</w:t>
      </w:r>
    </w:p>
    <w:p>
      <w:pPr>
        <w:spacing w:line="440" w:lineRule="exact"/>
        <w:ind w:left="1198" w:leftChars="456" w:hanging="240" w:hanging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A 灵活运用多种教学方法和教学手段，重视互动教学,课堂气氛活跃，能有效调动学生的学习兴趣，提高学生自主学习的能力（10-8分）</w:t>
      </w:r>
    </w:p>
    <w:p>
      <w:pPr>
        <w:spacing w:line="440" w:lineRule="exact"/>
        <w:ind w:left="1198" w:leftChars="456" w:hanging="240" w:hanging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B 能运用相应的教学方法和教学手段，课堂有互动，效果一般（7-4分）</w:t>
      </w:r>
    </w:p>
    <w:p>
      <w:pPr>
        <w:spacing w:line="44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C 教学方法单一，教学手段落后，学生毫无学习兴趣(3-0分)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5．课程在能力培养方面[15分]</w:t>
      </w:r>
    </w:p>
    <w:p>
      <w:pPr>
        <w:spacing w:line="44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A 对培养研究生批判性思维、独立研究能力有很大帮助（15-11分）</w:t>
      </w:r>
    </w:p>
    <w:p>
      <w:pPr>
        <w:spacing w:line="440" w:lineRule="exact"/>
        <w:ind w:firstLine="960" w:firstLineChars="400"/>
        <w:rPr>
          <w:rFonts w:ascii="仿宋_GB2312" w:eastAsia="仿宋_GB2312"/>
          <w:sz w:val="24"/>
          <w:highlight w:val="yellow"/>
        </w:rPr>
      </w:pPr>
      <w:r>
        <w:rPr>
          <w:rFonts w:hint="eastAsia" w:ascii="仿宋_GB2312" w:eastAsia="仿宋_GB2312"/>
          <w:sz w:val="24"/>
        </w:rPr>
        <w:t>B 对培养研究生批判性思维、独立研究能力有一些帮助（10-6分）</w:t>
      </w:r>
    </w:p>
    <w:p>
      <w:pPr>
        <w:spacing w:line="44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C 对培养研究生批判性思维、独立研究能力帮助很小或没有帮助（5-0）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6．作业布置与批改方面[10分]</w:t>
      </w:r>
    </w:p>
    <w:p>
      <w:pPr>
        <w:spacing w:line="440" w:lineRule="exact"/>
        <w:ind w:firstLine="960" w:firstLineChars="4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A 作业、实验报告、读书报告等布置适当，批改认真，及时返回并予讲解（10-8分）</w:t>
      </w:r>
    </w:p>
    <w:p>
      <w:pPr>
        <w:spacing w:line="440" w:lineRule="exact"/>
        <w:ind w:firstLine="960" w:firstLineChars="4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B 有作业，部分批改，能返回，能予讲解（7-4分）</w:t>
      </w:r>
    </w:p>
    <w:p>
      <w:pPr>
        <w:spacing w:line="44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C 没有作业或作业流于形式，教师不能完成作业批改和批改结果反馈（3-0分）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7．课后辅导情况[5分]</w:t>
      </w:r>
    </w:p>
    <w:p>
      <w:pPr>
        <w:spacing w:line="42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A 有教师联系方式，课外有问题可以得到及时、有效的辅导（5-4分）</w:t>
      </w:r>
    </w:p>
    <w:p>
      <w:pPr>
        <w:spacing w:line="42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B 有教师联系方式，有问题能够得到辅导，但不及时、不到位（3-2分）</w:t>
      </w:r>
    </w:p>
    <w:p>
      <w:pPr>
        <w:spacing w:line="42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C 课外无法和任课老师取得联系，有问题得不到有效辅导（2-0分）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8．课程考核方面[5分]</w:t>
      </w:r>
    </w:p>
    <w:p>
      <w:pPr>
        <w:spacing w:line="42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A 平时考核形式多样，成绩公正透明（5-4分）</w:t>
      </w:r>
    </w:p>
    <w:p>
      <w:pPr>
        <w:spacing w:line="42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B 平时考核形式单一（3-2分）</w:t>
      </w:r>
    </w:p>
    <w:p>
      <w:pPr>
        <w:spacing w:line="42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C 平时考核流于形式或无平时考核（2-0分）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9．课程开放性内容设置</w:t>
      </w:r>
      <w:r>
        <w:rPr>
          <w:rFonts w:ascii="仿宋_GB2312" w:eastAsia="仿宋_GB2312"/>
          <w:sz w:val="24"/>
        </w:rPr>
        <w:t>与创新能力</w:t>
      </w:r>
      <w:r>
        <w:rPr>
          <w:rFonts w:hint="eastAsia" w:ascii="仿宋_GB2312" w:eastAsia="仿宋_GB2312"/>
          <w:sz w:val="24"/>
        </w:rPr>
        <w:t>培养[10分]</w:t>
      </w:r>
    </w:p>
    <w:p>
      <w:pPr>
        <w:spacing w:line="42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A 课程设置开放性内容，注重对研究生创新能力的培养（10-7分）</w:t>
      </w:r>
    </w:p>
    <w:p>
      <w:pPr>
        <w:spacing w:line="42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B 课程开放性内容一般，能体现对研究生创新能力的培养（6-3分）</w:t>
      </w:r>
    </w:p>
    <w:p>
      <w:pPr>
        <w:spacing w:line="42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C 课程没有设置开放性内容，忽视对研究生创新能力的培养（2-0）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10. 总体评价（你是否愿意向学弟、学妹推荐学习本课程？）[15分]</w:t>
      </w:r>
    </w:p>
    <w:p>
      <w:pPr>
        <w:spacing w:line="42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A 掌握了本门课程的基本知识，拓宽了视野（强烈推荐）（15-11分）</w:t>
      </w:r>
    </w:p>
    <w:p>
      <w:pPr>
        <w:spacing w:line="42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B 基本掌握了本门课程的基本知识和技能（有选择地推荐）（10-6分）</w:t>
      </w:r>
    </w:p>
    <w:p>
      <w:pPr>
        <w:spacing w:line="420" w:lineRule="exact"/>
        <w:ind w:firstLine="960" w:firstLineChars="400"/>
        <w:rPr>
          <w:rFonts w:hint="eastAsia" w:ascii="仿宋_GB2312" w:eastAsia="仿宋_GB2312"/>
          <w:sz w:val="24"/>
        </w:rPr>
        <w:sectPr>
          <w:pgSz w:w="11907" w:h="16840"/>
          <w:pgMar w:top="1440" w:right="1080" w:bottom="1440" w:left="1080" w:header="1021" w:footer="1021" w:gutter="0"/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24"/>
        </w:rPr>
        <w:t>C 本门课程学习收获甚微（不推荐）（5-0分）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57418"/>
    <w:rsid w:val="6D2574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2017-04-01T02:07:00Z</dcterms:created>
  <dc:creator>Administrator</dc:creator>
  <cp:lastModifiedBy>Administrator</cp:lastModifiedBy>
  <dcterms:modified xsi:type="dcterms:W3CDTF">2017-04-01T02:08:12Z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